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SIGN UP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HOME PAGE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What do you need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Artisan collaborations : should be able to lead to a pop up page that allows for us to share more information.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Services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All services should be under these categories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HOMESERVICE .MASONS. FARMERS .CRAFTSMEN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RECOMMEND / REPORT /RATE / SEARCH (This comes as a POP UP- Name-phone number -location – skill or service – service name 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TURN ON GEO-LOCATION OR MANUALLY INDICATE LOCATION (UBER MODEL)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BOOK YOUR SERVICE PAGE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profile of artisans should be better designed , not just forms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under the booking service, additional instructions – describe what’s needed, upload pictures or voicenote to help a clear understanding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User should be able to bookmark and arrange contacts similar to how Instagram allows people to create bookmarks in folders, so people can save and organise their preferred artisans.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WEB APPLICATION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ARTISAN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SHOULD BE DESIGNED LIKE A DASHBOARD SHOWING ALL THESE SECTIONS IN A DYNAMIC WAY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bookings should be on the home page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estimate request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messages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Artisan should set time it will take to finish each project – this would be used to track workload on the customer side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finance architecture of it- we need to discuss.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Functionality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Service seekers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Service providers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Accounting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